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3452F" w:rsidRPr="00264549" w:rsidRDefault="00713FF3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4549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00000002" w14:textId="77777777" w:rsidR="0013452F" w:rsidRPr="00264549" w:rsidRDefault="00713FF3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8"/>
          <w:szCs w:val="28"/>
        </w:rPr>
      </w:pPr>
      <w:r w:rsidRPr="00264549">
        <w:rPr>
          <w:rFonts w:ascii="Times New Roman" w:eastAsia="Times New Roman" w:hAnsi="Times New Roman" w:cs="Times New Roman"/>
          <w:sz w:val="28"/>
          <w:szCs w:val="28"/>
        </w:rPr>
        <w:t xml:space="preserve"> к решению Думы</w:t>
      </w:r>
    </w:p>
    <w:p w14:paraId="00000003" w14:textId="77777777" w:rsidR="0013452F" w:rsidRPr="00264549" w:rsidRDefault="00713FF3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454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</w:p>
    <w:p w14:paraId="3A3FA88E" w14:textId="77777777" w:rsidR="00FE0BB8" w:rsidRDefault="00713FF3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45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64549" w:rsidRPr="002645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549" w:rsidRPr="00264549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C72416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549" w:rsidRPr="0026454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>29/31</w:t>
      </w:r>
    </w:p>
    <w:p w14:paraId="00000004" w14:textId="3732206F" w:rsidR="0013452F" w:rsidRPr="00264549" w:rsidRDefault="00713FF3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45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14:paraId="00000007" w14:textId="77777777" w:rsidR="0013452F" w:rsidRDefault="001345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C92CB7" w14:textId="77777777" w:rsidR="00264549" w:rsidRPr="00264549" w:rsidRDefault="00264549" w:rsidP="0026454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2645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Отчет</w:t>
      </w:r>
    </w:p>
    <w:p w14:paraId="3485BE88" w14:textId="77777777" w:rsidR="00264549" w:rsidRDefault="00264549" w:rsidP="0026454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2645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депутата Думы городского округа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Шамановой О.Г.</w:t>
      </w:r>
      <w:r w:rsidRPr="002645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о своей работе </w:t>
      </w:r>
    </w:p>
    <w:p w14:paraId="69C53BF3" w14:textId="5FAE0768" w:rsidR="00264549" w:rsidRPr="00264549" w:rsidRDefault="00FE0BB8" w:rsidP="0026454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в</w:t>
      </w:r>
      <w:r w:rsidR="00264549" w:rsidRPr="002645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202</w:t>
      </w:r>
      <w:r w:rsidR="00C724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3</w:t>
      </w:r>
      <w:r w:rsidR="00264549" w:rsidRPr="002645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у</w:t>
      </w:r>
    </w:p>
    <w:p w14:paraId="0000000B" w14:textId="77777777" w:rsidR="0013452F" w:rsidRDefault="0013452F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95876" w14:textId="57FD2793" w:rsidR="00713FF3" w:rsidRDefault="00713FF3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руководствуюсь законодательством Российской Федерации, Свердловской области, Уставом городского округа. За </w:t>
      </w:r>
      <w:r w:rsidR="00AB7DDF">
        <w:rPr>
          <w:rFonts w:ascii="Times New Roman" w:eastAsia="Times New Roman" w:hAnsi="Times New Roman" w:cs="Times New Roman"/>
          <w:sz w:val="28"/>
          <w:szCs w:val="28"/>
        </w:rPr>
        <w:t xml:space="preserve">отчетный </w:t>
      </w:r>
      <w:r>
        <w:rPr>
          <w:rFonts w:ascii="Times New Roman" w:eastAsia="Times New Roman" w:hAnsi="Times New Roman" w:cs="Times New Roman"/>
          <w:sz w:val="28"/>
          <w:szCs w:val="28"/>
        </w:rPr>
        <w:t>период работы в Думе городского округа седьмого созыва приняла</w:t>
      </w:r>
      <w:r w:rsidR="00324769">
        <w:rPr>
          <w:rFonts w:ascii="Times New Roman" w:eastAsia="Times New Roman" w:hAnsi="Times New Roman" w:cs="Times New Roman"/>
          <w:sz w:val="28"/>
          <w:szCs w:val="28"/>
        </w:rPr>
        <w:t xml:space="preserve"> участие во всех плановых и 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плановых заседаниях Думы городского округа ЗАТО Свободный.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соблюдаю ограничен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>ия, запреты, которые уставлены Ф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264549">
        <w:rPr>
          <w:rFonts w:ascii="Times New Roman" w:eastAsia="Times New Roman" w:hAnsi="Times New Roman" w:cs="Times New Roman"/>
          <w:sz w:val="28"/>
          <w:szCs w:val="28"/>
        </w:rPr>
        <w:t xml:space="preserve">еральным законом от 25.12.2008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273-ФЗ "О противодействии коррупции". </w:t>
      </w:r>
    </w:p>
    <w:p w14:paraId="4E604649" w14:textId="2D13CD28" w:rsidR="00324769" w:rsidRPr="00324769" w:rsidRDefault="00713FF3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Являюсь членом комиссии по социально политике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BB8" w:rsidRPr="00FE0BB8">
        <w:rPr>
          <w:rFonts w:ascii="Times New Roman" w:eastAsia="Times New Roman" w:hAnsi="Times New Roman" w:cs="Times New Roman"/>
          <w:sz w:val="28"/>
          <w:szCs w:val="28"/>
        </w:rPr>
        <w:t>Думы городского округа</w:t>
      </w:r>
      <w:r w:rsidRPr="00FE0BB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по выделению путевок в ДОУ, так же являюсь заместителем руководителя депутатской группы "ЕДИНАЯ РОССИЯ" </w:t>
      </w:r>
      <w:r w:rsidR="00C724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Думе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ЗАТО Свободный, участвую в работе депутатской группы "ЕДИНАЯ РОССИЯ" в Думе городского округа ЗАТО Свободный. Принимаю участие в заседаниях бюджетно-финансовой комиссии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BB8" w:rsidRPr="00FE0BB8">
        <w:rPr>
          <w:rFonts w:ascii="Times New Roman" w:eastAsia="Times New Roman" w:hAnsi="Times New Roman" w:cs="Times New Roman"/>
          <w:sz w:val="28"/>
          <w:szCs w:val="28"/>
        </w:rPr>
        <w:t>Думы городского округа</w:t>
      </w:r>
      <w:r w:rsidRPr="00FE0BB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 принимала участие в разработке и принятии таких значимых </w:t>
      </w:r>
      <w:r w:rsidR="0026454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>, как:</w:t>
      </w:r>
    </w:p>
    <w:p w14:paraId="0000000F" w14:textId="77777777" w:rsidR="0013452F" w:rsidRDefault="00713FF3" w:rsidP="002308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</w:tabs>
        <w:ind w:left="0" w:firstLine="720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и дополнений в Устав 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ЗАТО Свободный;</w:t>
      </w:r>
    </w:p>
    <w:p w14:paraId="0C3D128F" w14:textId="77777777" w:rsidR="00EE4C26" w:rsidRDefault="00713FF3" w:rsidP="002308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</w:tabs>
        <w:ind w:left="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бюджета городского округа ЗАТО Свободный на 202</w:t>
      </w:r>
      <w:r w:rsidR="0070741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549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0741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0741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14:paraId="00000012" w14:textId="7AFEE16F" w:rsidR="0013452F" w:rsidRDefault="00713FF3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Моя деятельность как депутата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BB8" w:rsidRPr="00FE0BB8">
        <w:rPr>
          <w:rFonts w:ascii="Times New Roman" w:eastAsia="Times New Roman" w:hAnsi="Times New Roman" w:cs="Times New Roman"/>
          <w:sz w:val="28"/>
          <w:szCs w:val="28"/>
        </w:rPr>
        <w:t>Думы городского округа</w:t>
      </w:r>
      <w:r w:rsidRPr="00FE0BB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заключалась в разъяснении, донесении до граждан всех изменений в федеральных, региональных и муниципальных нормативных правовых актах, о планируемых к рассмотрению муниципальных нормативных правовых актах, обо всех решениях принятых нашей Думой городского округа.</w:t>
      </w:r>
    </w:p>
    <w:p w14:paraId="6AF8682B" w14:textId="234733A8" w:rsidR="00EE4C26" w:rsidRPr="0023083A" w:rsidRDefault="00EE4C26" w:rsidP="0023083A">
      <w:pPr>
        <w:pBdr>
          <w:top w:val="nil"/>
          <w:left w:val="nil"/>
          <w:bottom w:val="nil"/>
          <w:right w:val="nil"/>
          <w:between w:val="nil"/>
        </w:pBdr>
        <w:tabs>
          <w:tab w:val="left" w:pos="351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C26">
        <w:rPr>
          <w:rFonts w:ascii="Times New Roman" w:eastAsia="Times New Roman" w:hAnsi="Times New Roman" w:cs="Times New Roman"/>
          <w:sz w:val="28"/>
          <w:szCs w:val="28"/>
        </w:rPr>
        <w:t>Участвую во всех социально важны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мероприятиях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FE0BB8" w:rsidRPr="00FE0BB8"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  <w:proofErr w:type="gramEnd"/>
      <w:r w:rsidR="00FE0BB8" w:rsidRPr="00FE0BB8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C26">
        <w:rPr>
          <w:rFonts w:ascii="Times New Roman" w:eastAsia="Times New Roman" w:hAnsi="Times New Roman" w:cs="Times New Roman"/>
          <w:sz w:val="28"/>
          <w:szCs w:val="28"/>
        </w:rPr>
        <w:t>ЗАТО Свободный</w:t>
      </w:r>
      <w:r w:rsidR="00FE0BB8">
        <w:rPr>
          <w:rFonts w:ascii="Times New Roman" w:eastAsia="Times New Roman" w:hAnsi="Times New Roman" w:cs="Times New Roman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sz w:val="28"/>
          <w:szCs w:val="28"/>
        </w:rPr>
        <w:t>лаготворительных,</w:t>
      </w:r>
      <w:r w:rsidR="0023083A">
        <w:rPr>
          <w:rFonts w:ascii="Times New Roman" w:eastAsia="Times New Roman" w:hAnsi="Times New Roman" w:cs="Times New Roman"/>
          <w:sz w:val="28"/>
          <w:szCs w:val="28"/>
        </w:rPr>
        <w:t xml:space="preserve"> спортивных, культурно-</w:t>
      </w:r>
      <w:r>
        <w:rPr>
          <w:rFonts w:ascii="Times New Roman" w:eastAsia="Times New Roman" w:hAnsi="Times New Roman" w:cs="Times New Roman"/>
          <w:sz w:val="28"/>
          <w:szCs w:val="28"/>
        </w:rPr>
        <w:t>массовых. Имею активную гражданскую позицию. Принимала участие в форумах «Женщины России»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, являюсь члено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женского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движения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ЕДИНОЙ РОССИИ. Совместно с коллегами оказывал</w:t>
      </w:r>
      <w:r w:rsidR="002308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 помощь жителям городского округа, оказавшимся в тяжелой жизненной ситуации, </w:t>
      </w:r>
      <w:r w:rsidR="0023083A">
        <w:rPr>
          <w:rFonts w:ascii="Times New Roman" w:eastAsia="Times New Roman" w:hAnsi="Times New Roman" w:cs="Times New Roman"/>
          <w:sz w:val="28"/>
          <w:szCs w:val="28"/>
        </w:rPr>
        <w:t xml:space="preserve">одиноким гражданам пенсионного возраста, семьям с детьми инвалидами,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23083A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 СВО.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00000013" w14:textId="437E793D" w:rsidR="0013452F" w:rsidRDefault="00713FF3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Осуществляю приём граждан не только согласно графику приёма</w:t>
      </w:r>
      <w:r w:rsidR="004068A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так же в другое время, в том числе через социальные сети в сети интернет. </w:t>
      </w:r>
    </w:p>
    <w:p w14:paraId="00000015" w14:textId="738D0EBE" w:rsidR="0013452F" w:rsidRDefault="00713FF3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отчетный период в мой адрес поступ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али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которых касались сферы ЖКХ</w:t>
      </w:r>
      <w:r w:rsidR="008E2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(установка окон, плит, уборка подъездов, протекание кровли, канализация). После нескольких обращений, совместно с коллегами депутатами и председателем </w:t>
      </w:r>
      <w:r w:rsidR="00962EC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</w:t>
      </w:r>
      <w:r w:rsidR="00962ECA" w:rsidRPr="00962ECA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выходили на осмотр подъездов и подвалов. Были</w:t>
      </w:r>
      <w:r w:rsidR="00324769">
        <w:rPr>
          <w:rFonts w:ascii="Times New Roman" w:eastAsia="Times New Roman" w:hAnsi="Times New Roman" w:cs="Times New Roman"/>
          <w:sz w:val="28"/>
          <w:szCs w:val="28"/>
        </w:rPr>
        <w:t xml:space="preserve"> обращения по во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просу спила деревьев, ответ был получен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 Обращения по качеству работы перевозчика, почты.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обращения были удовлетворены,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324769">
        <w:rPr>
          <w:rFonts w:ascii="Times New Roman" w:eastAsia="Times New Roman" w:hAnsi="Times New Roman" w:cs="Times New Roman"/>
          <w:sz w:val="28"/>
          <w:szCs w:val="28"/>
        </w:rPr>
        <w:t>я 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перенаправлен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при осуществлении своей депутатской деятельности действую исключительно в рамках своей компетенции. </w:t>
      </w:r>
      <w:r w:rsidR="00104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7B8F88" w14:textId="703DF54C" w:rsidR="00962ECA" w:rsidRDefault="00962ECA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20296" w14:textId="5B551239" w:rsidR="00962ECA" w:rsidRPr="000C0E40" w:rsidRDefault="00962ECA" w:rsidP="00962ECA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0E40">
        <w:rPr>
          <w:rFonts w:ascii="Times New Roman" w:hAnsi="Times New Roman" w:cs="Times New Roman"/>
          <w:sz w:val="28"/>
          <w:szCs w:val="28"/>
          <w:lang w:eastAsia="en-US"/>
        </w:rPr>
        <w:t xml:space="preserve">Депутата Думы городского округа </w:t>
      </w:r>
      <w:bookmarkStart w:id="1" w:name="_GoBack"/>
      <w:bookmarkEnd w:id="1"/>
      <w:r w:rsidRPr="000C0E40"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Шаманова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О.Г</w:t>
      </w:r>
      <w:r w:rsidRPr="000C0E4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3F85AD9" w14:textId="77777777" w:rsidR="00962ECA" w:rsidRDefault="00962ECA" w:rsidP="002308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62ECA" w:rsidSect="00713FF3">
      <w:pgSz w:w="11906" w:h="16838"/>
      <w:pgMar w:top="851" w:right="1260" w:bottom="1455" w:left="126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FC7"/>
    <w:multiLevelType w:val="multilevel"/>
    <w:tmpl w:val="7F3697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452F"/>
    <w:rsid w:val="00104DAC"/>
    <w:rsid w:val="0013452F"/>
    <w:rsid w:val="0023083A"/>
    <w:rsid w:val="00264549"/>
    <w:rsid w:val="00324769"/>
    <w:rsid w:val="004068A3"/>
    <w:rsid w:val="00693759"/>
    <w:rsid w:val="0070741D"/>
    <w:rsid w:val="00713FF3"/>
    <w:rsid w:val="008E2217"/>
    <w:rsid w:val="00962ECA"/>
    <w:rsid w:val="00A96C34"/>
    <w:rsid w:val="00AB7DDF"/>
    <w:rsid w:val="00C72416"/>
    <w:rsid w:val="00EE4C26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D928"/>
  <w15:docId w15:val="{14AC37DE-FADD-488D-A64D-00736F5D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InternetLink">
    <w:name w:val="Internet Link"/>
    <w:basedOn w:val="a0"/>
    <w:rPr>
      <w:color w:val="000080"/>
      <w:u w:val="single"/>
    </w:rPr>
  </w:style>
  <w:style w:type="character" w:customStyle="1" w:styleId="20">
    <w:name w:val="Основной текст (2)_"/>
    <w:basedOn w:val="a0"/>
    <w:qFormat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1">
    <w:name w:val="Основной текст (2)"/>
    <w:basedOn w:val="20"/>
    <w:qFormat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a4">
    <w:name w:val="Основной текст_"/>
    <w:basedOn w:val="a0"/>
    <w:qFormat/>
    <w:rPr>
      <w:rFonts w:ascii="Times New Roman" w:hAnsi="Times New Roman" w:cs="Times New Roman"/>
      <w:sz w:val="27"/>
      <w:szCs w:val="27"/>
      <w:u w:val="none"/>
    </w:rPr>
  </w:style>
  <w:style w:type="character" w:customStyle="1" w:styleId="ConsPlusNormal">
    <w:name w:val="ConsPlusNormal Знак"/>
    <w:basedOn w:val="a0"/>
    <w:qFormat/>
    <w:rPr>
      <w:rFonts w:ascii="Arial" w:hAnsi="Arial" w:cs="Arial"/>
      <w:lang w:val="ru-RU" w:bidi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hd w:val="clear" w:color="auto" w:fill="FFFFFF"/>
      <w:spacing w:before="360" w:after="180" w:line="485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10">
    <w:name w:val="Основной текст (2)1"/>
    <w:basedOn w:val="a"/>
    <w:qFormat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ConsPlusNormal0">
    <w:name w:val="ConsPlusNormal"/>
    <w:qFormat/>
    <w:pPr>
      <w:autoSpaceDE w:val="0"/>
    </w:pPr>
    <w:rPr>
      <w:rFonts w:ascii="Arial" w:eastAsia="Times New Roman" w:hAnsi="Arial" w:cs="Arial"/>
      <w:szCs w:val="20"/>
    </w:rPr>
  </w:style>
  <w:style w:type="numbering" w:customStyle="1" w:styleId="WW8Num1">
    <w:name w:val="WW8Num1"/>
    <w:qFormat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Михайлов</cp:lastModifiedBy>
  <cp:revision>15</cp:revision>
  <dcterms:created xsi:type="dcterms:W3CDTF">2017-04-07T06:30:00Z</dcterms:created>
  <dcterms:modified xsi:type="dcterms:W3CDTF">2024-03-29T11:41:00Z</dcterms:modified>
</cp:coreProperties>
</file>